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91" w:rsidRDefault="00D47E91" w:rsidP="00D47E91">
      <w:pP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>Практическая работа 2</w:t>
      </w:r>
    </w:p>
    <w:p w:rsidR="00D47E91" w:rsidRPr="00D47E91" w:rsidRDefault="00D47E91" w:rsidP="00FA082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>Инструментальные средства структурного моделирования</w:t>
      </w:r>
      <w:r w:rsidR="00FA0828"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 xml:space="preserve">. 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Диаграммы потоков данных</w:t>
      </w:r>
    </w:p>
    <w:p w:rsidR="0065509F" w:rsidRPr="00FA0828" w:rsidRDefault="0065509F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A0828">
        <w:rPr>
          <w:rFonts w:eastAsia="Times New Roman" w:cs="Times New Roman"/>
          <w:b/>
          <w:color w:val="000000"/>
          <w:sz w:val="24"/>
          <w:szCs w:val="24"/>
          <w:lang w:eastAsia="ru-RU"/>
        </w:rPr>
        <w:t>Цель</w:t>
      </w:r>
    </w:p>
    <w:p w:rsid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Изучить методологию структурного анализа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Гейна-Сарсона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A0828" w:rsidRP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A0828">
        <w:rPr>
          <w:rFonts w:eastAsia="Times New Roman" w:cs="Times New Roman"/>
          <w:b/>
          <w:color w:val="000000"/>
          <w:sz w:val="24"/>
          <w:szCs w:val="24"/>
          <w:lang w:eastAsia="ru-RU"/>
        </w:rPr>
        <w:t>Решение</w:t>
      </w:r>
    </w:p>
    <w:p w:rsid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BPwin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как CASE-средство автоматизации методологии структурного системного анализа и проектирования.</w:t>
      </w:r>
    </w:p>
    <w:p w:rsidR="00FA0828" w:rsidRP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A0828">
        <w:rPr>
          <w:rFonts w:eastAsia="Times New Roman" w:cs="Times New Roman"/>
          <w:b/>
          <w:color w:val="000000"/>
          <w:sz w:val="24"/>
          <w:szCs w:val="24"/>
          <w:lang w:eastAsia="ru-RU"/>
        </w:rPr>
        <w:t>Обсуждение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Диаграммы потоков данных (</w:t>
      </w:r>
      <w:proofErr w:type="spellStart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Data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Flow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Diagramming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являются основным средством моделирования функциональных требований к проектируемой системе. Требования представляются в виде иерархии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процессов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связанных потоками данных. Диаграммы потоков данных показывают, как каждый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процесс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преобразует свои входные данные в выходные, и выявляют отношения между этими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процессами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DFD-диаграммы успешно используются как дополнение к модели IDEF0 для описания документооборота и обработки информации. Подобно IDEF0, DFD представляет моделируемую систему как сеть связанных работ. Основные компоненты DFD –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процессы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или работы,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внешние сущности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, потоки данных, накопители данных (хранилища).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image.8.8"/>
      <w:bookmarkEnd w:id="0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BPwin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для построения диаграмм потоков данных используется нотация </w:t>
      </w:r>
      <w:proofErr w:type="spellStart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Гейна-Сарсона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палитре инструментов на диаграмме DFD </w:t>
      </w:r>
      <w:r w:rsidR="00531C66">
        <w:rPr>
          <w:rFonts w:eastAsia="Times New Roman" w:cs="Times New Roman"/>
          <w:color w:val="000000"/>
          <w:sz w:val="24"/>
          <w:szCs w:val="24"/>
          <w:lang w:eastAsia="ru-RU"/>
        </w:rPr>
        <w:t>имеются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кнопки:</w:t>
      </w:r>
    </w:p>
    <w:p w:rsidR="00D47E91" w:rsidRPr="00D47E91" w:rsidRDefault="00D47E91" w:rsidP="00D47E9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External</w:t>
      </w:r>
      <w:proofErr w:type="spellEnd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Reference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— добавить в диаграмму внешнюю ссылку; </w:t>
      </w:r>
    </w:p>
    <w:p w:rsidR="00D47E91" w:rsidRPr="00D47E91" w:rsidRDefault="00D47E91" w:rsidP="00D47E9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Data</w:t>
      </w:r>
      <w:proofErr w:type="spellEnd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store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— добавить в диаграмму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хранилище данных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D47E91" w:rsidRPr="00D47E91" w:rsidRDefault="00D47E91" w:rsidP="00D47E9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Diagram</w:t>
      </w:r>
      <w:proofErr w:type="spellEnd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Dictionary</w:t>
      </w:r>
      <w:proofErr w:type="spellEnd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Editor</w:t>
      </w:r>
      <w:proofErr w:type="spell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ссылка на другую страницу. В отличие от IDEF0 этот инструмент позволяет направить стрелку на любую диаграмму (а не только на верхний уровень).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отличие от стрелок IDEF0, которые представляют собой жесткие взаимосвязи, стрелки DFD показывают, как объекты (включая данные) двигаются от одной работы к другой. Это представление потоков совместно с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хранилищами данных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внешними сущностями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делает модели DFD более похожими на физические характеристики системы — движение объектов, хранение объектов, поставка и распространение объектов.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отличие от IDEF0, где система рассматривается как взаимосвязанные работы, DFD рассматривает систему как совокупность предметов. Контекстная диаграмма часто включает работы и внешние ссылки. Работы обычно именуются по названию системы, например 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"</w:t>
      </w:r>
      <w:r w:rsidR="00FA082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Центр страхования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"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. Включение внешних ссылок в контекстную диаграмму не отменяет требования методологии четко определить цель, область и единую точку зрения на моделируемую систему.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1" w:name="image.8.9"/>
      <w:bookmarkEnd w:id="1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DFD 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работы 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процессы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представляют собой функции системы, преобразующие входы в выходы. Хотя работы изображаются прямоугольниками со скругленными углами, смысл 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их совпадает со смыслом работ IDEF0. Так же, как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процессы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IDEF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>0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, они имеют входы и выходы, но не поддерживают управления и механизмы, как IDEF0.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Внешние сущности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изображают входы в систему и/или выходы из системы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Внешние сущности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изображаются в виде прямоугольника с тенью и обычно располагаются по краям диаграммы. Одна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внешняя сущность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может быть использована многократно на одной или нескольких диаграммах. Обычно такой прием используют, чтобы не рисовать слишком длинных и запутанных стрелок.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Потоки работ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изображаются 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стрелками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описывают движение объектов из одной части системы в другую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Поскольку в DFD каждая сторона работы не имеет четкого назначения, как в IDEF0, стрелки могут подходить и выходить из любой грани прямоугольника работы. В DFD также применяются двунаправленные стрелки для описания диалогов типа "команда-ответ" между работами, между работой и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внешней сущностью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между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внешними сущностями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отличие от стрелок, описывающих объекты в движении,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хранилища данных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изображают объекты в покое.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2" w:name="image.8.10"/>
      <w:bookmarkEnd w:id="2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материальных системах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хранилища данных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изображаются там, где объекты ожидают обработки, например в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очереди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В системах обработки информации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хранилища данных</w:t>
      </w:r>
      <w:r w:rsidRPr="00D47E9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являются механизмом, который позволяет сохранить данные для последующих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процессов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В DFD стрелки могут сливаться и разветвляться, что позволяет описать декомпозицию стрелок. Каждый новый сегмент сливающейся или разветвляющейся стрелки может иметь собственное имя.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>Диаграммы DFD могут быть построены с использованием традиционного структурного анализа, подобно тому, как строятся диаграммы IDEF0.</w:t>
      </w:r>
    </w:p>
    <w:p w:rsidR="00D47E91" w:rsidRPr="00D47E91" w:rsidRDefault="00D47E91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DFD номер каждой работы может включать префикс, номер родительской работы (А) и номер объекта. Номер объекта — это уникальный номер работы на диаграмме. Например, работа может иметь номер А.12.4. Уникальный номер имеют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хранилища данных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внешние сущности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независимо от их расположения на диаграмме. Каждое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хранилище данных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имеет префикс D и уникальный номер, например D5. Каждая </w:t>
      </w:r>
      <w:r w:rsidRPr="00D47E91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внешняя сущность</w:t>
      </w:r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имеет префикс</w:t>
      </w:r>
      <w:proofErr w:type="gramStart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Е</w:t>
      </w:r>
      <w:proofErr w:type="gramEnd"/>
      <w:r w:rsidRPr="00D47E9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уникальный номер, например Е5.</w:t>
      </w:r>
    </w:p>
    <w:p w:rsidR="0065509F" w:rsidRPr="0065509F" w:rsidRDefault="0065509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b/>
          <w:color w:val="000000"/>
          <w:sz w:val="24"/>
          <w:szCs w:val="24"/>
          <w:lang w:eastAsia="ru-RU"/>
        </w:rPr>
        <w:t>Самостоятельно</w:t>
      </w:r>
    </w:p>
    <w:p w:rsidR="009D5285" w:rsidRDefault="0065509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>Диаграммы потоков данных можно рисовать с различных точек зрения. Например, с точки зрения функций, или с точки зрения объектов.</w:t>
      </w:r>
    </w:p>
    <w:p w:rsidR="0065509F" w:rsidRPr="00DE62DF" w:rsidRDefault="0065509F" w:rsidP="00DE62D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>Построим «объектную» диаграмму потоков данных. Основным объектом у нас будет Центр страхования (рис.</w:t>
      </w:r>
      <w:r w:rsidR="00FA0828" w:rsidRPr="00DE62DF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65509F" w:rsidRDefault="003915CC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40767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5CC" w:rsidRPr="0065509F" w:rsidRDefault="003915CC" w:rsidP="003915C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Рис.1. Контекстная диаграмма</w:t>
      </w:r>
    </w:p>
    <w:p w:rsidR="00DE62DF" w:rsidRDefault="009D5285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>Проработаем структуру объекта Центр страхования.</w:t>
      </w:r>
      <w:r w:rsid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состав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объекта 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>включим: договорный отдел, отдел страховых выплат, ну и еще начальника (рис.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2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>). В реальном процессе, конечно, существует гораздо больше организационных единиц, но так как наша модель учебная, мы ее упростим.</w:t>
      </w:r>
    </w:p>
    <w:p w:rsidR="0065509F" w:rsidRPr="0065509F" w:rsidRDefault="00DE62D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ернемся на верхний уровень и подумаем о том, с какими внешними объектами мы будем взаимодействовать. Во-первых, - это страхователь, который будет заключать договор. Во-вторых, - это </w:t>
      </w:r>
      <w:r w:rsidR="009D5285">
        <w:rPr>
          <w:rFonts w:eastAsia="Times New Roman" w:cs="Times New Roman"/>
          <w:color w:val="000000"/>
          <w:sz w:val="24"/>
          <w:szCs w:val="24"/>
          <w:lang w:eastAsia="ru-RU"/>
        </w:rPr>
        <w:t>другой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страхователь, который будет получать страховое возмещение. Не будем рассматривать взаимодействие с банками, органами внутренних дел, судебные споры, материально - техническое обеспечение, рекламу и т.д.</w:t>
      </w:r>
    </w:p>
    <w:p w:rsidR="0065509F" w:rsidRDefault="001D3993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40671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2DF" w:rsidRPr="0065509F" w:rsidRDefault="00DE62DF" w:rsidP="00DE62DF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 2. Диаграмма 1 уровня</w:t>
      </w:r>
    </w:p>
    <w:p w:rsidR="0065509F" w:rsidRPr="0065509F" w:rsidRDefault="00DE62D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Действия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страховател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я?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Для этого обратимся к модели IDEF0.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Страхователь</w:t>
      </w:r>
      <w:r w:rsidR="0065509F"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будет:</w:t>
      </w:r>
    </w:p>
    <w:p w:rsidR="0065509F" w:rsidRPr="00DE62DF" w:rsidRDefault="0065509F" w:rsidP="00DE62DF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задавать вопросы; </w:t>
      </w:r>
    </w:p>
    <w:p w:rsidR="0065509F" w:rsidRPr="00DE62DF" w:rsidRDefault="0065509F" w:rsidP="00DE62DF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подавать документы; </w:t>
      </w:r>
    </w:p>
    <w:p w:rsidR="0065509F" w:rsidRPr="00DE62DF" w:rsidRDefault="0065509F" w:rsidP="00DE62DF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подавать заявление о выплате страхового возмещения. </w:t>
      </w:r>
    </w:p>
    <w:p w:rsidR="0065509F" w:rsidRPr="0065509F" w:rsidRDefault="0065509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Что будет на выходе? То есть, что </w:t>
      </w:r>
      <w:r w:rsidR="00DE62DF">
        <w:rPr>
          <w:rFonts w:eastAsia="Times New Roman" w:cs="Times New Roman"/>
          <w:color w:val="000000"/>
          <w:sz w:val="24"/>
          <w:szCs w:val="24"/>
          <w:lang w:eastAsia="ru-RU"/>
        </w:rPr>
        <w:t>страхователь</w:t>
      </w: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может получить:</w:t>
      </w:r>
    </w:p>
    <w:p w:rsidR="0065509F" w:rsidRPr="00DE62DF" w:rsidRDefault="0065509F" w:rsidP="00DE62DF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ответ на вопрос; </w:t>
      </w:r>
    </w:p>
    <w:p w:rsidR="0065509F" w:rsidRPr="00DE62DF" w:rsidRDefault="0065509F" w:rsidP="00DE62DF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страховой полис; </w:t>
      </w:r>
    </w:p>
    <w:p w:rsidR="0065509F" w:rsidRPr="00DE62DF" w:rsidRDefault="0065509F" w:rsidP="00DE62DF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страховое возмещение; </w:t>
      </w:r>
    </w:p>
    <w:p w:rsidR="0065509F" w:rsidRPr="00DE62DF" w:rsidRDefault="0065509F" w:rsidP="00DE62DF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отказ в страховании; </w:t>
      </w:r>
    </w:p>
    <w:p w:rsidR="0065509F" w:rsidRPr="00DE62DF" w:rsidRDefault="0065509F" w:rsidP="00DE62DF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E62D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отказ в выплате страхового возмещения. </w:t>
      </w:r>
    </w:p>
    <w:p w:rsidR="0065509F" w:rsidRPr="0065509F" w:rsidRDefault="0065509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Кроме того, </w:t>
      </w:r>
      <w:r w:rsidR="00DE62DF">
        <w:rPr>
          <w:rFonts w:eastAsia="Times New Roman" w:cs="Times New Roman"/>
          <w:color w:val="000000"/>
          <w:sz w:val="24"/>
          <w:szCs w:val="24"/>
          <w:lang w:eastAsia="ru-RU"/>
        </w:rPr>
        <w:t>страхователь</w:t>
      </w: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сам может отказаться от заключения договора.</w:t>
      </w:r>
    </w:p>
    <w:p w:rsidR="0065509F" w:rsidRPr="0065509F" w:rsidRDefault="0065509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>Вопросы клиентов могут поступать как в договорный отдел, так и в отдел страховых выплат. Также и документы клиента.</w:t>
      </w:r>
    </w:p>
    <w:p w:rsidR="0065509F" w:rsidRPr="0065509F" w:rsidRDefault="0065509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>При заключении договора сотрудник договорного отдела оформляет полис. Клиент вносит деньги и получает полис. Теперь, если посмотреть первую модель, мы увидим, что забыли такой объект, как касса. На этом этапе, после рассмотрения документов, возможен и отказ в страховании.</w:t>
      </w:r>
    </w:p>
    <w:p w:rsidR="0065509F" w:rsidRPr="0065509F" w:rsidRDefault="0065509F" w:rsidP="0065509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Теперь, создадим хранилище данных: архив, куда будут помещаться копии документов.</w:t>
      </w:r>
    </w:p>
    <w:p w:rsidR="0065509F" w:rsidRPr="0065509F" w:rsidRDefault="0065509F" w:rsidP="00DE62D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5509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Заявление на выплату рассматривается в отделе страховых выплат. Туда же подаются акты, протоколы и другие документы, подтверждающие факт наступления страхового случая. Заявление утверждает начальник центра. После рассмотрения документов </w:t>
      </w:r>
    </w:p>
    <w:p w:rsidR="0066174D" w:rsidRPr="00D47E91" w:rsidRDefault="00DE62DF" w:rsidP="00D47E91">
      <w:pPr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 разработайте диаграмму 2 уровня для любого из объектов 1 уровня.</w:t>
      </w:r>
    </w:p>
    <w:sectPr w:rsidR="0066174D" w:rsidRPr="00D47E91" w:rsidSect="0066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CD"/>
    <w:multiLevelType w:val="multilevel"/>
    <w:tmpl w:val="DC7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84EC2"/>
    <w:multiLevelType w:val="hybridMultilevel"/>
    <w:tmpl w:val="BAA2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40C41"/>
    <w:multiLevelType w:val="multilevel"/>
    <w:tmpl w:val="860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E30AEE"/>
    <w:multiLevelType w:val="multilevel"/>
    <w:tmpl w:val="0D9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35D23"/>
    <w:multiLevelType w:val="hybridMultilevel"/>
    <w:tmpl w:val="A0883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465925"/>
    <w:multiLevelType w:val="multilevel"/>
    <w:tmpl w:val="4B6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D72C71"/>
    <w:multiLevelType w:val="hybridMultilevel"/>
    <w:tmpl w:val="2824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8A0148"/>
    <w:multiLevelType w:val="multilevel"/>
    <w:tmpl w:val="9FF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91"/>
    <w:rsid w:val="001D3993"/>
    <w:rsid w:val="003915CC"/>
    <w:rsid w:val="00531C66"/>
    <w:rsid w:val="0065509F"/>
    <w:rsid w:val="0066174D"/>
    <w:rsid w:val="009D5285"/>
    <w:rsid w:val="00D47E91"/>
    <w:rsid w:val="00DE62DF"/>
    <w:rsid w:val="00FA0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D"/>
  </w:style>
  <w:style w:type="paragraph" w:styleId="3">
    <w:name w:val="heading 3"/>
    <w:basedOn w:val="a"/>
    <w:link w:val="30"/>
    <w:uiPriority w:val="9"/>
    <w:qFormat/>
    <w:rsid w:val="00D47E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7E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47E91"/>
    <w:rPr>
      <w:color w:val="330066"/>
      <w:u w:val="single"/>
    </w:rPr>
  </w:style>
  <w:style w:type="paragraph" w:styleId="a4">
    <w:name w:val="Normal (Web)"/>
    <w:basedOn w:val="a"/>
    <w:uiPriority w:val="99"/>
    <w:semiHidden/>
    <w:unhideWhenUsed/>
    <w:rsid w:val="00D47E9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keyword1">
    <w:name w:val="keyword1"/>
    <w:basedOn w:val="a0"/>
    <w:rsid w:val="00D47E9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E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6550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D52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3</cp:revision>
  <dcterms:created xsi:type="dcterms:W3CDTF">2009-01-09T09:16:00Z</dcterms:created>
  <dcterms:modified xsi:type="dcterms:W3CDTF">2009-01-09T10:52:00Z</dcterms:modified>
</cp:coreProperties>
</file>